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15" w:rsidRDefault="00941B1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941B1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46</w:t>
            </w:r>
          </w:p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Świętego Michała Archanioła w Linowie</w:t>
            </w:r>
          </w:p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Linowo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941B15">
        <w:trPr>
          <w:cantSplit/>
          <w:trHeight w:val="40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941B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941B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941B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941B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1613-1747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1749-1768, 1806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1814-1886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1886-1934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145B39">
              <w:rPr>
                <w:sz w:val="28"/>
                <w:szCs w:val="28"/>
              </w:rPr>
              <w:t>*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1935-1939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941B1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1694-1748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1748-1769, 1780-1814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1814-1900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 001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1901-1939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941B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1690-1748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1748-1766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4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1826-1933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1934-1939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41B15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941B1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941B1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b/>
                <w:i/>
                <w:sz w:val="28"/>
                <w:szCs w:val="28"/>
                <w:highlight w:val="white"/>
              </w:rPr>
            </w:pPr>
            <w:r>
              <w:rPr>
                <w:b/>
                <w:i/>
                <w:sz w:val="28"/>
                <w:szCs w:val="28"/>
                <w:highlight w:val="white"/>
              </w:rPr>
              <w:t xml:space="preserve">Liber conversorum ad fidem romano-catholicam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1692-1746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15" w:rsidRDefault="00085FC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941B15" w:rsidRDefault="00085FC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41B15" w:rsidRDefault="00085FC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941B15" w:rsidRDefault="00085FCF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941B15" w:rsidSect="00941B15">
      <w:pgSz w:w="16838" w:h="11906" w:orient="landscape"/>
      <w:pgMar w:top="566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41B15"/>
    <w:rsid w:val="00085FCF"/>
    <w:rsid w:val="00145B39"/>
    <w:rsid w:val="00941B15"/>
    <w:rsid w:val="00C3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AF"/>
  </w:style>
  <w:style w:type="paragraph" w:styleId="Nagwek1">
    <w:name w:val="heading 1"/>
    <w:basedOn w:val="normal"/>
    <w:next w:val="normal"/>
    <w:rsid w:val="00941B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41B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41B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41B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41B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941B1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41B15"/>
  </w:style>
  <w:style w:type="table" w:customStyle="1" w:styleId="TableNormal">
    <w:name w:val="Table Normal"/>
    <w:rsid w:val="00941B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41B1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41B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1B1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2022-04-04T08:33:00Z</dcterms:created>
  <dcterms:modified xsi:type="dcterms:W3CDTF">2022-04-05T07:59:00Z</dcterms:modified>
</cp:coreProperties>
</file>